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37" w:rsidRPr="001B5B37" w:rsidRDefault="001B5B37" w:rsidP="001B5B37">
      <w:pPr>
        <w:widowControl/>
        <w:shd w:val="clear" w:color="auto" w:fill="FFFFFF"/>
        <w:jc w:val="center"/>
        <w:outlineLvl w:val="0"/>
        <w:rPr>
          <w:b/>
          <w:bCs/>
          <w:spacing w:val="-12"/>
          <w:sz w:val="28"/>
          <w:szCs w:val="28"/>
        </w:rPr>
      </w:pPr>
      <w:r w:rsidRPr="001B5B37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1B5B37" w:rsidRPr="001B5B37" w:rsidRDefault="001B5B37" w:rsidP="001B5B37">
      <w:pPr>
        <w:widowControl/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1B5B37">
        <w:rPr>
          <w:b/>
          <w:bCs/>
          <w:spacing w:val="-12"/>
          <w:sz w:val="28"/>
          <w:szCs w:val="28"/>
        </w:rPr>
        <w:t>ЗАБАЙКАЛЬСКОГО КРАЯ</w:t>
      </w:r>
    </w:p>
    <w:p w:rsidR="001B5B37" w:rsidRPr="001B5B37" w:rsidRDefault="001B5B37" w:rsidP="001B5B37">
      <w:pPr>
        <w:widowControl/>
        <w:rPr>
          <w:sz w:val="28"/>
          <w:szCs w:val="28"/>
        </w:rPr>
      </w:pPr>
    </w:p>
    <w:p w:rsidR="001B5B37" w:rsidRDefault="00B045EA" w:rsidP="001B5B37">
      <w:pPr>
        <w:widowControl/>
        <w:jc w:val="center"/>
        <w:rPr>
          <w:b/>
          <w:sz w:val="32"/>
          <w:szCs w:val="32"/>
        </w:rPr>
      </w:pPr>
      <w:r w:rsidRPr="00B045EA">
        <w:rPr>
          <w:b/>
          <w:sz w:val="32"/>
          <w:szCs w:val="32"/>
        </w:rPr>
        <w:t>РЕШЕНИ</w:t>
      </w:r>
      <w:r w:rsidR="001B5B37" w:rsidRPr="00B045EA">
        <w:rPr>
          <w:b/>
          <w:sz w:val="32"/>
          <w:szCs w:val="32"/>
        </w:rPr>
        <w:t>Е</w:t>
      </w:r>
    </w:p>
    <w:p w:rsidR="00B045EA" w:rsidRPr="00B045EA" w:rsidRDefault="00B045EA" w:rsidP="001B5B37">
      <w:pPr>
        <w:widowControl/>
        <w:jc w:val="center"/>
        <w:rPr>
          <w:b/>
          <w:sz w:val="20"/>
          <w:szCs w:val="20"/>
        </w:rPr>
      </w:pPr>
    </w:p>
    <w:p w:rsidR="00B045EA" w:rsidRPr="00B045EA" w:rsidRDefault="00B045EA" w:rsidP="001B5B37">
      <w:pPr>
        <w:widowControl/>
        <w:jc w:val="center"/>
        <w:rPr>
          <w:b/>
          <w:sz w:val="20"/>
          <w:szCs w:val="20"/>
        </w:rPr>
      </w:pPr>
    </w:p>
    <w:p w:rsidR="00B045EA" w:rsidRDefault="00B045EA" w:rsidP="00B045EA">
      <w:pPr>
        <w:ind w:right="-2"/>
        <w:rPr>
          <w:sz w:val="28"/>
          <w:szCs w:val="28"/>
        </w:rPr>
      </w:pPr>
      <w:r>
        <w:rPr>
          <w:sz w:val="28"/>
          <w:szCs w:val="28"/>
        </w:rPr>
        <w:t>27 августа 2025 года</w:t>
      </w:r>
      <w:r w:rsidRPr="001B5B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</w:t>
      </w:r>
      <w:r w:rsidRPr="001B5B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</w:t>
      </w:r>
      <w:r w:rsidR="002A4C1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Pr="001B5B37">
        <w:rPr>
          <w:sz w:val="28"/>
          <w:szCs w:val="28"/>
        </w:rPr>
        <w:t>№</w:t>
      </w:r>
      <w:r w:rsidR="002A4C16">
        <w:rPr>
          <w:sz w:val="28"/>
          <w:szCs w:val="28"/>
        </w:rPr>
        <w:t xml:space="preserve"> 195</w:t>
      </w:r>
    </w:p>
    <w:p w:rsidR="00B045EA" w:rsidRPr="00B045EA" w:rsidRDefault="00B045EA" w:rsidP="00B045EA">
      <w:pPr>
        <w:ind w:right="-2"/>
        <w:jc w:val="center"/>
        <w:rPr>
          <w:sz w:val="20"/>
          <w:szCs w:val="20"/>
        </w:rPr>
      </w:pP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1B5B37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1B5B37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1B5B37">
        <w:rPr>
          <w:sz w:val="28"/>
          <w:szCs w:val="28"/>
        </w:rPr>
        <w:t>Балей</w:t>
      </w: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B045EA" w:rsidRPr="00B045EA" w:rsidRDefault="00B045EA" w:rsidP="00B045EA">
      <w:pPr>
        <w:pStyle w:val="a6"/>
        <w:spacing w:before="0" w:beforeAutospacing="0" w:after="0" w:afterAutospacing="0"/>
        <w:ind w:right="-2"/>
        <w:jc w:val="center"/>
        <w:rPr>
          <w:sz w:val="20"/>
          <w:szCs w:val="20"/>
        </w:rPr>
      </w:pPr>
    </w:p>
    <w:p w:rsidR="001B5B37" w:rsidRPr="001B5B37" w:rsidRDefault="001B5B37" w:rsidP="001B5B37">
      <w:pPr>
        <w:pStyle w:val="a3"/>
        <w:ind w:left="0" w:right="138" w:firstLine="0"/>
        <w:jc w:val="center"/>
        <w:rPr>
          <w:b/>
        </w:rPr>
      </w:pPr>
      <w:r w:rsidRPr="001B5B37">
        <w:rPr>
          <w:b/>
        </w:rPr>
        <w:t>О</w:t>
      </w:r>
      <w:r w:rsidR="002C13DD">
        <w:rPr>
          <w:b/>
        </w:rPr>
        <w:t xml:space="preserve">б утверждении </w:t>
      </w:r>
      <w:r w:rsidRPr="001B5B37">
        <w:rPr>
          <w:b/>
        </w:rPr>
        <w:t>Порядк</w:t>
      </w:r>
      <w:r w:rsidR="002C13DD">
        <w:rPr>
          <w:b/>
        </w:rPr>
        <w:t xml:space="preserve">а </w:t>
      </w:r>
      <w:r w:rsidRPr="001B5B37">
        <w:rPr>
          <w:b/>
        </w:rPr>
        <w:t xml:space="preserve">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  </w:t>
      </w:r>
    </w:p>
    <w:p w:rsidR="001B5B37" w:rsidRPr="00B045EA" w:rsidRDefault="001B5B37" w:rsidP="00B045EA">
      <w:pPr>
        <w:jc w:val="both"/>
        <w:rPr>
          <w:sz w:val="20"/>
          <w:szCs w:val="20"/>
        </w:rPr>
      </w:pPr>
    </w:p>
    <w:p w:rsidR="00B045EA" w:rsidRPr="00B045EA" w:rsidRDefault="00B045EA" w:rsidP="00B045EA">
      <w:pPr>
        <w:jc w:val="both"/>
        <w:rPr>
          <w:sz w:val="20"/>
          <w:szCs w:val="20"/>
        </w:rPr>
      </w:pPr>
    </w:p>
    <w:p w:rsidR="001B5B37" w:rsidRDefault="001B5B37" w:rsidP="00B045E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21C">
        <w:rPr>
          <w:b w:val="0"/>
          <w:sz w:val="28"/>
          <w:szCs w:val="28"/>
        </w:rPr>
        <w:t xml:space="preserve">В соответствии со статьей 22 Федерального закона от 29.12.2012 года № 273-ФЗ «Об образовании в Российской Федерации»,  </w:t>
      </w:r>
      <w:r w:rsidR="0057621C" w:rsidRPr="0057621C">
        <w:rPr>
          <w:b w:val="0"/>
          <w:sz w:val="28"/>
          <w:szCs w:val="28"/>
        </w:rPr>
        <w:t>Федеральны</w:t>
      </w:r>
      <w:r w:rsidR="0057621C">
        <w:rPr>
          <w:b w:val="0"/>
          <w:sz w:val="28"/>
          <w:szCs w:val="28"/>
        </w:rPr>
        <w:t>м</w:t>
      </w:r>
      <w:r w:rsidR="0057621C" w:rsidRPr="0057621C">
        <w:rPr>
          <w:b w:val="0"/>
          <w:sz w:val="28"/>
          <w:szCs w:val="28"/>
        </w:rPr>
        <w:t xml:space="preserve"> закон</w:t>
      </w:r>
      <w:r w:rsidR="0057621C">
        <w:rPr>
          <w:b w:val="0"/>
          <w:sz w:val="28"/>
          <w:szCs w:val="28"/>
        </w:rPr>
        <w:t>ом</w:t>
      </w:r>
      <w:r w:rsidR="0057621C" w:rsidRPr="0057621C">
        <w:rPr>
          <w:b w:val="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57621C">
        <w:rPr>
          <w:b w:val="0"/>
          <w:sz w:val="28"/>
          <w:szCs w:val="28"/>
        </w:rPr>
        <w:t xml:space="preserve">, руководствуясь ст. 30 Устава Балейского муниципального округа Забайкальского края, Совет Балейского муниципального округа Забайкальского края </w:t>
      </w:r>
      <w:r w:rsidRPr="0057621C">
        <w:rPr>
          <w:sz w:val="28"/>
          <w:szCs w:val="28"/>
        </w:rPr>
        <w:t>РЕШИЛ:</w:t>
      </w:r>
    </w:p>
    <w:p w:rsidR="00B045EA" w:rsidRPr="0057621C" w:rsidRDefault="00B045EA" w:rsidP="00B045E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t>Утвердить прилагаемый Порядок 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t>Признать утратившим силу</w:t>
      </w:r>
      <w:bookmarkStart w:id="0" w:name="_Hlk119649984"/>
      <w:r w:rsidR="00C22CBE">
        <w:t xml:space="preserve"> </w:t>
      </w:r>
      <w:r w:rsidRPr="001B5B37">
        <w:rPr>
          <w:rFonts w:eastAsia="Arial Unicode MS"/>
          <w:iCs/>
        </w:rPr>
        <w:t>Решение Совета муниципального района «Балейский район»</w:t>
      </w:r>
      <w:bookmarkEnd w:id="0"/>
      <w:r w:rsidRPr="001B5B37">
        <w:rPr>
          <w:rFonts w:eastAsia="Arial Unicode MS"/>
          <w:iCs/>
        </w:rPr>
        <w:t xml:space="preserve"> от 24 апреля 2014 года № 161 «</w:t>
      </w:r>
      <w:r w:rsidRPr="001B5B37">
        <w:t xml:space="preserve">Об утверждении </w:t>
      </w:r>
      <w:proofErr w:type="gramStart"/>
      <w:r w:rsidRPr="001B5B37">
        <w:t>порядка учета мнения жителей сельских поселений муниципального</w:t>
      </w:r>
      <w:proofErr w:type="gramEnd"/>
      <w:r w:rsidRPr="001B5B37">
        <w:t xml:space="preserve"> района «Балейский район» при принятии решения о реорганизации или ликвидации муниципальной образовательной организации</w:t>
      </w:r>
      <w:r w:rsidRPr="001B5B37">
        <w:rPr>
          <w:rFonts w:eastAsia="Arial Unicode MS"/>
          <w:iCs/>
        </w:rPr>
        <w:t>».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rPr>
          <w:rFonts w:eastAsia="Calibri"/>
        </w:rPr>
        <w:t>Настоящее решение вступает в силу на следующий день после дня его официального опубликования.</w:t>
      </w:r>
    </w:p>
    <w:p w:rsidR="001B5B37" w:rsidRPr="001B5B37" w:rsidRDefault="001B5B37" w:rsidP="00B045EA">
      <w:pPr>
        <w:pStyle w:val="a3"/>
        <w:numPr>
          <w:ilvl w:val="0"/>
          <w:numId w:val="2"/>
        </w:numPr>
        <w:ind w:right="135" w:firstLine="707"/>
      </w:pPr>
      <w:r w:rsidRPr="001B5B37">
        <w:rPr>
          <w:rFonts w:eastAsia="Calibri"/>
          <w:color w:val="1A1A1A"/>
          <w:shd w:val="clear" w:color="auto" w:fill="FFFFFF"/>
        </w:rPr>
        <w:t xml:space="preserve">Настоящее решение опубликовать в сетевом </w:t>
      </w:r>
      <w:proofErr w:type="gramStart"/>
      <w:r w:rsidRPr="001B5B37">
        <w:rPr>
          <w:rFonts w:eastAsia="Calibri"/>
          <w:color w:val="1A1A1A"/>
          <w:shd w:val="clear" w:color="auto" w:fill="FFFFFF"/>
        </w:rPr>
        <w:t>издании</w:t>
      </w:r>
      <w:proofErr w:type="gramEnd"/>
      <w:r w:rsidRPr="001B5B37">
        <w:rPr>
          <w:rFonts w:eastAsia="Calibri"/>
          <w:color w:val="1A1A1A"/>
          <w:shd w:val="clear" w:color="auto" w:fill="FFFFFF"/>
        </w:rPr>
        <w:t xml:space="preserve"> «</w:t>
      </w:r>
      <w:proofErr w:type="spellStart"/>
      <w:r w:rsidRPr="001B5B37">
        <w:rPr>
          <w:rFonts w:eastAsia="Calibri"/>
          <w:color w:val="1A1A1A"/>
          <w:shd w:val="clear" w:color="auto" w:fill="FFFFFF"/>
        </w:rPr>
        <w:t>Балейское</w:t>
      </w:r>
      <w:proofErr w:type="spellEnd"/>
      <w:r w:rsidRPr="001B5B37">
        <w:rPr>
          <w:rFonts w:eastAsia="Calibri"/>
          <w:color w:val="1A1A1A"/>
          <w:shd w:val="clear" w:color="auto" w:fill="FFFFFF"/>
        </w:rPr>
        <w:t xml:space="preserve"> обозрение» </w:t>
      </w:r>
      <w:r w:rsidRPr="001B5B37">
        <w:rPr>
          <w:rFonts w:eastAsia="Calibri"/>
          <w:shd w:val="clear" w:color="auto" w:fill="FFFFFF"/>
        </w:rPr>
        <w:t>(</w:t>
      </w:r>
      <w:hyperlink r:id="rId7" w:history="1">
        <w:r w:rsidRPr="001B5B37">
          <w:rPr>
            <w:rStyle w:val="a7"/>
            <w:rFonts w:eastAsia="Calibri"/>
            <w:shd w:val="clear" w:color="auto" w:fill="FFFFFF"/>
          </w:rPr>
          <w:t>https://бал-ейская-новь.рф</w:t>
        </w:r>
      </w:hyperlink>
      <w:r w:rsidRPr="001B5B37">
        <w:rPr>
          <w:rFonts w:eastAsia="Calibri"/>
          <w:shd w:val="clear" w:color="auto" w:fill="FFFFFF"/>
        </w:rPr>
        <w:t>).</w:t>
      </w:r>
    </w:p>
    <w:p w:rsidR="001B5B37" w:rsidRPr="00B045EA" w:rsidRDefault="001B5B37" w:rsidP="00B045EA">
      <w:pPr>
        <w:pStyle w:val="a3"/>
        <w:ind w:left="0" w:right="135" w:firstLine="0"/>
        <w:rPr>
          <w:sz w:val="24"/>
          <w:szCs w:val="24"/>
        </w:rPr>
      </w:pPr>
    </w:p>
    <w:p w:rsidR="001B5B37" w:rsidRPr="00B045EA" w:rsidRDefault="001B5B37" w:rsidP="001B5B37">
      <w:pPr>
        <w:pStyle w:val="a5"/>
        <w:widowControl/>
        <w:ind w:firstLine="0"/>
        <w:rPr>
          <w:sz w:val="24"/>
          <w:szCs w:val="24"/>
        </w:rPr>
      </w:pPr>
    </w:p>
    <w:p w:rsidR="00B045EA" w:rsidRPr="00B045EA" w:rsidRDefault="00B045EA" w:rsidP="001B5B37">
      <w:pPr>
        <w:pStyle w:val="a5"/>
        <w:widowControl/>
        <w:ind w:firstLine="0"/>
        <w:rPr>
          <w:sz w:val="24"/>
          <w:szCs w:val="24"/>
        </w:rPr>
      </w:pPr>
    </w:p>
    <w:p w:rsidR="00023CD8" w:rsidRDefault="00D86060" w:rsidP="00023CD8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23CD8">
        <w:rPr>
          <w:sz w:val="28"/>
          <w:szCs w:val="28"/>
        </w:rPr>
        <w:t xml:space="preserve">председателя Совета               </w:t>
      </w:r>
      <w:r>
        <w:rPr>
          <w:sz w:val="28"/>
          <w:szCs w:val="28"/>
        </w:rPr>
        <w:t xml:space="preserve">              </w:t>
      </w:r>
      <w:r w:rsidR="00023CD8">
        <w:rPr>
          <w:sz w:val="28"/>
          <w:szCs w:val="28"/>
        </w:rPr>
        <w:t xml:space="preserve">Глава Балейского </w:t>
      </w:r>
    </w:p>
    <w:p w:rsidR="00023CD8" w:rsidRDefault="00023CD8" w:rsidP="00023CD8">
      <w:pPr>
        <w:rPr>
          <w:sz w:val="28"/>
          <w:szCs w:val="28"/>
        </w:rPr>
      </w:pPr>
      <w:r>
        <w:rPr>
          <w:sz w:val="28"/>
          <w:szCs w:val="28"/>
        </w:rPr>
        <w:t xml:space="preserve">Балейского муниципального округа           Балейского муниципального 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Забайкальского края</w:t>
      </w:r>
    </w:p>
    <w:p w:rsidR="00023CD8" w:rsidRDefault="00023CD8" w:rsidP="00023C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p w:rsidR="001B5B37" w:rsidRPr="001B5B37" w:rsidRDefault="001B5B37" w:rsidP="001B5B37">
      <w:pPr>
        <w:pStyle w:val="a3"/>
        <w:tabs>
          <w:tab w:val="left" w:pos="8058"/>
        </w:tabs>
        <w:ind w:left="0" w:right="166" w:firstLine="0"/>
        <w:jc w:val="center"/>
        <w:sectPr w:rsidR="001B5B37" w:rsidRPr="001B5B37" w:rsidSect="006B569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1B5B37">
        <w:tab/>
      </w:r>
    </w:p>
    <w:p w:rsidR="001B5B37" w:rsidRPr="00B045EA" w:rsidRDefault="001B5B37" w:rsidP="00B045EA">
      <w:pPr>
        <w:ind w:left="4536"/>
        <w:rPr>
          <w:bCs/>
          <w:sz w:val="24"/>
          <w:szCs w:val="24"/>
        </w:rPr>
      </w:pPr>
      <w:r w:rsidRPr="00B045EA">
        <w:rPr>
          <w:bCs/>
          <w:sz w:val="24"/>
          <w:szCs w:val="24"/>
        </w:rPr>
        <w:lastRenderedPageBreak/>
        <w:t>УТВЕРЖДЕН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решением Совета Балейского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муниципального округа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>Забайкальского края</w:t>
      </w:r>
    </w:p>
    <w:p w:rsidR="001B5B37" w:rsidRPr="00B045EA" w:rsidRDefault="001B5B37" w:rsidP="00B045EA">
      <w:pPr>
        <w:ind w:left="4536"/>
        <w:rPr>
          <w:sz w:val="24"/>
          <w:szCs w:val="24"/>
        </w:rPr>
      </w:pPr>
      <w:r w:rsidRPr="00B045EA">
        <w:rPr>
          <w:sz w:val="24"/>
          <w:szCs w:val="24"/>
        </w:rPr>
        <w:t xml:space="preserve">от </w:t>
      </w:r>
      <w:r w:rsidR="00B045EA">
        <w:rPr>
          <w:sz w:val="24"/>
          <w:szCs w:val="24"/>
        </w:rPr>
        <w:t>27 августа 2025 года</w:t>
      </w:r>
      <w:r w:rsidRPr="00B045EA">
        <w:rPr>
          <w:sz w:val="24"/>
          <w:szCs w:val="24"/>
        </w:rPr>
        <w:t xml:space="preserve"> №</w:t>
      </w:r>
      <w:r w:rsidR="002A4C16">
        <w:rPr>
          <w:sz w:val="24"/>
          <w:szCs w:val="24"/>
        </w:rPr>
        <w:t xml:space="preserve"> 195</w:t>
      </w:r>
    </w:p>
    <w:p w:rsidR="001B5B37" w:rsidRDefault="001B5B37" w:rsidP="001B5B37">
      <w:pPr>
        <w:pStyle w:val="a3"/>
        <w:ind w:left="0" w:firstLine="0"/>
        <w:jc w:val="left"/>
      </w:pPr>
    </w:p>
    <w:p w:rsidR="00B045EA" w:rsidRPr="001B5B37" w:rsidRDefault="00B045EA" w:rsidP="001B5B37">
      <w:pPr>
        <w:pStyle w:val="a3"/>
        <w:ind w:left="0" w:firstLine="0"/>
        <w:jc w:val="left"/>
      </w:pPr>
    </w:p>
    <w:p w:rsidR="001B5B37" w:rsidRPr="001B5B37" w:rsidRDefault="001B5B37" w:rsidP="001B5B37">
      <w:pPr>
        <w:pStyle w:val="11"/>
        <w:spacing w:line="240" w:lineRule="auto"/>
        <w:ind w:left="1887"/>
      </w:pPr>
      <w:r w:rsidRPr="001B5B37">
        <w:rPr>
          <w:color w:val="282828"/>
          <w:spacing w:val="-2"/>
        </w:rPr>
        <w:t>Порядок</w:t>
      </w:r>
    </w:p>
    <w:p w:rsidR="001B5B37" w:rsidRDefault="001B5B37" w:rsidP="001B5B37">
      <w:pPr>
        <w:pStyle w:val="a3"/>
        <w:ind w:left="0" w:firstLine="0"/>
        <w:jc w:val="center"/>
        <w:rPr>
          <w:b/>
        </w:rPr>
      </w:pPr>
      <w:r w:rsidRPr="001B5B37">
        <w:rPr>
          <w:b/>
        </w:rPr>
        <w:t>учета мнения жителей 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</w:t>
      </w:r>
    </w:p>
    <w:p w:rsidR="00B045EA" w:rsidRPr="001B5B37" w:rsidRDefault="00B045EA" w:rsidP="001B5B37">
      <w:pPr>
        <w:pStyle w:val="a3"/>
        <w:ind w:left="0" w:firstLine="0"/>
        <w:jc w:val="center"/>
        <w:rPr>
          <w:b/>
        </w:rPr>
      </w:pPr>
    </w:p>
    <w:p w:rsidR="001B5B37" w:rsidRPr="001B5B37" w:rsidRDefault="001B5B37" w:rsidP="001B5B37">
      <w:pPr>
        <w:pStyle w:val="a5"/>
        <w:numPr>
          <w:ilvl w:val="0"/>
          <w:numId w:val="1"/>
        </w:numPr>
        <w:ind w:right="134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 xml:space="preserve">Порядок учета мнения жителей сельских поселений </w:t>
      </w:r>
      <w:r w:rsidRPr="001B5B37">
        <w:rPr>
          <w:sz w:val="28"/>
          <w:szCs w:val="28"/>
        </w:rPr>
        <w:t xml:space="preserve">при принятии решения о реорганизации или ликвидации муниципальной образовательной организации, расположенной в сельской местности Балейского муниципального округа  </w:t>
      </w:r>
      <w:r w:rsidRPr="001B5B37">
        <w:rPr>
          <w:color w:val="282828"/>
          <w:sz w:val="28"/>
          <w:szCs w:val="28"/>
        </w:rPr>
        <w:t>(далее – Порядок) устанавливает форму и регламентирует процедуру учета мнения жителей сельских территорий Балейского муниципального округа Забайкальского края (далее по тексту – жители, Балейский округ) при принятии решения о реорганизации или ликвидации муниципальной образовательной организации.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22"/>
        </w:tabs>
        <w:ind w:right="132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 xml:space="preserve">Порядок разработан в соответствии с Федеральным законом от 29.12.2012 № 273-ФЗ «Об образовании в Российской Федерации», </w:t>
      </w:r>
      <w:r w:rsidR="0057621C" w:rsidRPr="0057621C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57621C">
        <w:rPr>
          <w:color w:val="282828"/>
          <w:sz w:val="28"/>
          <w:szCs w:val="28"/>
        </w:rPr>
        <w:t>,</w:t>
      </w:r>
      <w:r w:rsidRPr="001B5B37">
        <w:rPr>
          <w:color w:val="282828"/>
          <w:sz w:val="28"/>
          <w:szCs w:val="28"/>
        </w:rPr>
        <w:t xml:space="preserve"> </w:t>
      </w:r>
      <w:r w:rsidRPr="001B5B37">
        <w:rPr>
          <w:sz w:val="28"/>
          <w:szCs w:val="28"/>
        </w:rPr>
        <w:t>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Забайкальского края или муниципальной собственностью</w:t>
      </w:r>
      <w:proofErr w:type="gramEnd"/>
      <w:r w:rsidRPr="001B5B37">
        <w:rPr>
          <w:sz w:val="28"/>
          <w:szCs w:val="28"/>
        </w:rPr>
        <w:t>, а также о реорганизации или ликвидации государственных организаций Забайкальского края, муниципальных организаций, образующих социальную инфраструктуру для детей, утвержденного приказом Министерства образования, науки и молодежной политики Забайкальского края от 30.10.2013 N 921</w:t>
      </w:r>
      <w:r w:rsidRPr="001B5B37">
        <w:rPr>
          <w:color w:val="282828"/>
          <w:sz w:val="28"/>
          <w:szCs w:val="28"/>
        </w:rPr>
        <w:t>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02"/>
        </w:tabs>
        <w:ind w:right="137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Учет мнения жителей сельских территорий по вопросу принятия решения о реорганизации или ликвидации муниципальной образовательной организации, расположенной в данном сельском местности, осуществляется посредством принятия решения на собрании граждан населенных пунктов (далее – Собрание).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62"/>
        </w:tabs>
        <w:ind w:right="135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В Собрании имеют право принимать участие граждане Российской Федерации, постоянно проживающие и зарегистрированные по месту жительства в установленном законом порядке на территории населенных пунктов, закрепленных за данной муниципальной образовательной организации, достигшие 18-летнего возраста.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79"/>
        </w:tabs>
        <w:ind w:right="140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Собрание проводится по инициативе администрации Балейского </w:t>
      </w:r>
      <w:r w:rsidRPr="001B5B37">
        <w:rPr>
          <w:color w:val="282828"/>
          <w:sz w:val="28"/>
          <w:szCs w:val="28"/>
        </w:rPr>
        <w:lastRenderedPageBreak/>
        <w:t>округа (далее – Инициатор).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40"/>
        </w:tabs>
        <w:ind w:right="136" w:firstLine="707"/>
        <w:rPr>
          <w:sz w:val="28"/>
          <w:szCs w:val="28"/>
        </w:rPr>
      </w:pPr>
      <w:proofErr w:type="gramStart"/>
      <w:r w:rsidRPr="001B5B37">
        <w:rPr>
          <w:color w:val="282828"/>
          <w:sz w:val="28"/>
          <w:szCs w:val="28"/>
        </w:rPr>
        <w:t>Инициатор обращается в учреждение, осуществляющее деятельность по исполнению вопросов местного значения в населенном пункте, на территории которого расположена муниципальная образовательная организация, в отношении которой планируется реорганизация или ликвидация муниципальной образовательной организации, с ходатайством об организации проведения Собрания граждан.</w:t>
      </w:r>
      <w:proofErr w:type="gramEnd"/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69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Информирование жителей о проводимом Собрании осуществляется путем размещения объявления на официальном сайте администрации Балейского муниципального округа, либо муниципальной образовательной организации, а также на установленных в сельских населенных пунктах информационных </w:t>
      </w:r>
      <w:r w:rsidRPr="001B5B37">
        <w:rPr>
          <w:color w:val="282828"/>
          <w:spacing w:val="-2"/>
          <w:sz w:val="28"/>
          <w:szCs w:val="28"/>
        </w:rPr>
        <w:t>стендах.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025"/>
        </w:tabs>
        <w:ind w:right="142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Жители населенных пунктов оповещаются о проведении собрания не позднее, чем за 7 дней до дня проведения 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992"/>
        </w:tabs>
        <w:ind w:right="14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В информации о проведении Собрания указывается дата, время и место его проведения, выносимый на рассмотрение вопрос.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5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Собрание считается правомочным при условии присутствия на нем не менее 50% родителей (законных представителей) обучающихся в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390"/>
        </w:tabs>
        <w:ind w:right="139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До начала Собрания представители Инициатора проводят регистрацию участников Собрания. Результаты регистрации оглашаются на </w:t>
      </w:r>
      <w:r w:rsidRPr="001B5B37">
        <w:rPr>
          <w:color w:val="282828"/>
          <w:spacing w:val="-2"/>
          <w:sz w:val="28"/>
          <w:szCs w:val="28"/>
        </w:rPr>
        <w:t>Собрании.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59"/>
        </w:tabs>
        <w:ind w:right="13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Собрание открывает Инициатор его проведения, который предлагает избрать председателя и секретаря Собрания, а также озвучивает вопрос для </w:t>
      </w:r>
      <w:r w:rsidRPr="001B5B37">
        <w:rPr>
          <w:color w:val="282828"/>
          <w:spacing w:val="-2"/>
          <w:sz w:val="28"/>
          <w:szCs w:val="28"/>
        </w:rPr>
        <w:t>обсуждения.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99"/>
        </w:tabs>
        <w:ind w:right="145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Каждый житель, присутствующий на Собрании, имеет право высказать свое мнение при обсуждении вопроса.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308"/>
        </w:tabs>
        <w:ind w:right="144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Решение Собрания принимается путем проведения открытого голосования. Решение Собрания граждан считается принятым, если за него проголосовало более половины граждан, присутствующих на Собрании и имеющих право на участие в нем.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22"/>
        </w:tabs>
        <w:ind w:right="139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Ход и итоги Собрания оформляются протоколом, который ведет секретарь 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29"/>
        </w:tabs>
        <w:ind w:left="1129" w:hanging="419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Протокол должен содержать следующие </w:t>
      </w:r>
      <w:r w:rsidRPr="001B5B37">
        <w:rPr>
          <w:color w:val="282828"/>
          <w:spacing w:val="-2"/>
          <w:sz w:val="28"/>
          <w:szCs w:val="28"/>
        </w:rPr>
        <w:t>данные: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дата, время, место проведения </w:t>
      </w:r>
      <w:r w:rsidRPr="001B5B37">
        <w:rPr>
          <w:color w:val="282828"/>
          <w:spacing w:val="-2"/>
          <w:sz w:val="28"/>
          <w:szCs w:val="28"/>
        </w:rPr>
        <w:t>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инициатор проведения </w:t>
      </w:r>
      <w:r w:rsidRPr="001B5B37">
        <w:rPr>
          <w:color w:val="282828"/>
          <w:spacing w:val="-2"/>
          <w:sz w:val="28"/>
          <w:szCs w:val="28"/>
        </w:rPr>
        <w:t>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количество жителей, имеющих право на участие в </w:t>
      </w:r>
      <w:proofErr w:type="gramStart"/>
      <w:r w:rsidRPr="001B5B37">
        <w:rPr>
          <w:color w:val="282828"/>
          <w:spacing w:val="-2"/>
          <w:sz w:val="28"/>
          <w:szCs w:val="28"/>
        </w:rPr>
        <w:t>Собрании</w:t>
      </w:r>
      <w:proofErr w:type="gramEnd"/>
      <w:r w:rsidRPr="001B5B37">
        <w:rPr>
          <w:color w:val="282828"/>
          <w:spacing w:val="-2"/>
          <w:sz w:val="28"/>
          <w:szCs w:val="28"/>
        </w:rPr>
        <w:t>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1041"/>
          <w:tab w:val="left" w:pos="2628"/>
          <w:tab w:val="left" w:pos="3940"/>
          <w:tab w:val="left" w:pos="6646"/>
          <w:tab w:val="left" w:pos="7015"/>
          <w:tab w:val="left" w:pos="8281"/>
        </w:tabs>
        <w:ind w:right="136" w:firstLine="707"/>
        <w:jc w:val="left"/>
        <w:rPr>
          <w:sz w:val="28"/>
          <w:szCs w:val="28"/>
        </w:rPr>
      </w:pPr>
      <w:r w:rsidRPr="001B5B37">
        <w:rPr>
          <w:color w:val="282828"/>
          <w:spacing w:val="-2"/>
          <w:sz w:val="28"/>
          <w:szCs w:val="28"/>
        </w:rPr>
        <w:t>количество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жителей,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зарегистрированных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10"/>
          <w:sz w:val="28"/>
          <w:szCs w:val="28"/>
        </w:rPr>
        <w:t>в</w:t>
      </w:r>
      <w:r w:rsidRPr="001B5B37">
        <w:rPr>
          <w:color w:val="282828"/>
          <w:sz w:val="28"/>
          <w:szCs w:val="28"/>
        </w:rPr>
        <w:tab/>
      </w:r>
      <w:proofErr w:type="gramStart"/>
      <w:r w:rsidRPr="001B5B37">
        <w:rPr>
          <w:color w:val="282828"/>
          <w:spacing w:val="-2"/>
          <w:sz w:val="28"/>
          <w:szCs w:val="28"/>
        </w:rPr>
        <w:t>качестве</w:t>
      </w:r>
      <w:proofErr w:type="gramEnd"/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участников Собрания;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1024"/>
          <w:tab w:val="left" w:pos="2078"/>
          <w:tab w:val="left" w:pos="4041"/>
          <w:tab w:val="left" w:pos="6441"/>
          <w:tab w:val="left" w:pos="7689"/>
          <w:tab w:val="left" w:pos="9367"/>
        </w:tabs>
        <w:ind w:right="137" w:firstLine="707"/>
        <w:jc w:val="left"/>
        <w:rPr>
          <w:sz w:val="28"/>
          <w:szCs w:val="28"/>
        </w:rPr>
      </w:pPr>
      <w:r w:rsidRPr="001B5B37">
        <w:rPr>
          <w:color w:val="282828"/>
          <w:spacing w:val="-2"/>
          <w:sz w:val="28"/>
          <w:szCs w:val="28"/>
        </w:rPr>
        <w:t>полная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формулировка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рассматриваемого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вопроса,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2"/>
          <w:sz w:val="28"/>
          <w:szCs w:val="28"/>
        </w:rPr>
        <w:t>выносимого</w:t>
      </w:r>
      <w:r w:rsidRPr="001B5B37">
        <w:rPr>
          <w:color w:val="282828"/>
          <w:sz w:val="28"/>
          <w:szCs w:val="28"/>
        </w:rPr>
        <w:tab/>
      </w:r>
      <w:r w:rsidRPr="001B5B37">
        <w:rPr>
          <w:color w:val="282828"/>
          <w:spacing w:val="-6"/>
          <w:sz w:val="28"/>
          <w:szCs w:val="28"/>
        </w:rPr>
        <w:t xml:space="preserve">на </w:t>
      </w:r>
      <w:r w:rsidRPr="001B5B37">
        <w:rPr>
          <w:color w:val="282828"/>
          <w:spacing w:val="-2"/>
          <w:sz w:val="28"/>
          <w:szCs w:val="28"/>
        </w:rPr>
        <w:t>голосование;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фамилии выступавших и краткая запись </w:t>
      </w:r>
      <w:r w:rsidRPr="001B5B37">
        <w:rPr>
          <w:color w:val="282828"/>
          <w:spacing w:val="-2"/>
          <w:sz w:val="28"/>
          <w:szCs w:val="28"/>
        </w:rPr>
        <w:t>выступлений;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результаты голосования и принятые </w:t>
      </w:r>
      <w:r w:rsidRPr="001B5B37">
        <w:rPr>
          <w:color w:val="282828"/>
          <w:spacing w:val="-2"/>
          <w:sz w:val="28"/>
          <w:szCs w:val="28"/>
        </w:rPr>
        <w:t>решения.</w:t>
      </w:r>
    </w:p>
    <w:p w:rsidR="001B5B37" w:rsidRPr="001B5B37" w:rsidRDefault="001B5B37" w:rsidP="001B5B37">
      <w:pPr>
        <w:pStyle w:val="a5"/>
        <w:numPr>
          <w:ilvl w:val="1"/>
          <w:numId w:val="1"/>
        </w:numPr>
        <w:tabs>
          <w:tab w:val="left" w:pos="872"/>
        </w:tabs>
        <w:ind w:left="872" w:hanging="162"/>
        <w:jc w:val="left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подпись председателя, секретаря </w:t>
      </w:r>
      <w:r w:rsidRPr="001B5B37">
        <w:rPr>
          <w:color w:val="282828"/>
          <w:spacing w:val="-2"/>
          <w:sz w:val="28"/>
          <w:szCs w:val="28"/>
        </w:rPr>
        <w:t>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0"/>
        </w:tabs>
        <w:ind w:left="1130" w:hanging="420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К протоколу прилагается список участников </w:t>
      </w:r>
      <w:r w:rsidRPr="001B5B37">
        <w:rPr>
          <w:color w:val="282828"/>
          <w:spacing w:val="-2"/>
          <w:sz w:val="28"/>
          <w:szCs w:val="28"/>
        </w:rPr>
        <w:t>Собрания.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74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Протокол Собрания передается в Комиссию по оценке </w:t>
      </w:r>
      <w:r w:rsidRPr="001B5B37">
        <w:rPr>
          <w:color w:val="282828"/>
          <w:sz w:val="28"/>
          <w:szCs w:val="28"/>
        </w:rPr>
        <w:lastRenderedPageBreak/>
        <w:t>последствий принятия решения о реорганизации или ликвидации муниципальной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94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>Решение Собрания, отражающее мнение жителей по вопросу реорганизации или ликвидации муниципальной образовательной организации, подлежит обязательному рассмотрению и учету Инициатором при подготовке письменной пояснительной записки о целесообразности реорганизации или ликвидации муниципальной образовательной организации для комиссии по оценке последствий принятия решения о реорганизации или ликвидации муниципальной образовательной организации.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256"/>
        </w:tabs>
        <w:ind w:right="136" w:firstLine="707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Инициатор доводит результаты решения Собрания до сведения жителей населенных пунктов, закрепленных за данной муниципальной образовательной организацией, путем размещения информации на установленных в сельских населенных пунктах информационных </w:t>
      </w:r>
      <w:r w:rsidRPr="001B5B37">
        <w:rPr>
          <w:color w:val="282828"/>
          <w:spacing w:val="-2"/>
          <w:sz w:val="28"/>
          <w:szCs w:val="28"/>
        </w:rPr>
        <w:t>стендах.</w:t>
      </w:r>
    </w:p>
    <w:p w:rsidR="001B5B37" w:rsidRPr="001B5B37" w:rsidRDefault="001B5B37" w:rsidP="001B5B37">
      <w:pPr>
        <w:pStyle w:val="a5"/>
        <w:numPr>
          <w:ilvl w:val="0"/>
          <w:numId w:val="1"/>
        </w:numPr>
        <w:tabs>
          <w:tab w:val="left" w:pos="1130"/>
        </w:tabs>
        <w:ind w:left="1130" w:hanging="420"/>
        <w:rPr>
          <w:sz w:val="28"/>
          <w:szCs w:val="28"/>
        </w:rPr>
      </w:pPr>
      <w:r w:rsidRPr="001B5B37">
        <w:rPr>
          <w:color w:val="282828"/>
          <w:sz w:val="28"/>
          <w:szCs w:val="28"/>
        </w:rPr>
        <w:t xml:space="preserve">Решения Собрания носят рекомендательный </w:t>
      </w:r>
      <w:r w:rsidRPr="001B5B37">
        <w:rPr>
          <w:color w:val="282828"/>
          <w:spacing w:val="-2"/>
          <w:sz w:val="28"/>
          <w:szCs w:val="28"/>
        </w:rPr>
        <w:t>характер.</w:t>
      </w:r>
    </w:p>
    <w:p w:rsidR="001B5B37" w:rsidRPr="001B5B37" w:rsidRDefault="001B5B37" w:rsidP="001B5B37">
      <w:pPr>
        <w:tabs>
          <w:tab w:val="left" w:pos="1130"/>
        </w:tabs>
        <w:jc w:val="center"/>
        <w:rPr>
          <w:sz w:val="28"/>
          <w:szCs w:val="28"/>
        </w:rPr>
      </w:pPr>
      <w:r w:rsidRPr="001B5B37">
        <w:rPr>
          <w:sz w:val="28"/>
          <w:szCs w:val="28"/>
        </w:rPr>
        <w:t>______________</w:t>
      </w:r>
    </w:p>
    <w:sectPr w:rsidR="001B5B37" w:rsidRPr="001B5B37" w:rsidSect="006B569E">
      <w:headerReference w:type="default" r:id="rId8"/>
      <w:pgSz w:w="11910" w:h="16840"/>
      <w:pgMar w:top="1134" w:right="850" w:bottom="1134" w:left="1701" w:header="71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AB" w:rsidRDefault="00A34BAB" w:rsidP="001B5B37">
      <w:r>
        <w:separator/>
      </w:r>
    </w:p>
  </w:endnote>
  <w:endnote w:type="continuationSeparator" w:id="0">
    <w:p w:rsidR="00A34BAB" w:rsidRDefault="00A34BAB" w:rsidP="001B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AB" w:rsidRDefault="00A34BAB" w:rsidP="001B5B37">
      <w:r>
        <w:separator/>
      </w:r>
    </w:p>
  </w:footnote>
  <w:footnote w:type="continuationSeparator" w:id="0">
    <w:p w:rsidR="00A34BAB" w:rsidRDefault="00A34BAB" w:rsidP="001B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1E" w:rsidRDefault="0074316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6pt;margin-top:34.9pt;width:12pt;height:13.05pt;z-index:-251658752;mso-position-horizontal-relative:page;mso-position-vertical-relative:page" filled="f" stroked="f">
          <v:textbox inset="0,0,0,0">
            <w:txbxContent>
              <w:p w:rsidR="007A761E" w:rsidRDefault="007A761E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  <w:p w:rsidR="00B045EA" w:rsidRDefault="00B045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DCE"/>
    <w:multiLevelType w:val="hybridMultilevel"/>
    <w:tmpl w:val="6E844B22"/>
    <w:lvl w:ilvl="0" w:tplc="D1BEDFD8">
      <w:start w:val="1"/>
      <w:numFmt w:val="decimal"/>
      <w:lvlText w:val="%1."/>
      <w:lvlJc w:val="left"/>
      <w:pPr>
        <w:ind w:left="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8"/>
        <w:szCs w:val="28"/>
        <w:lang w:val="ru-RU" w:eastAsia="en-US" w:bidi="ar-SA"/>
      </w:rPr>
    </w:lvl>
    <w:lvl w:ilvl="1" w:tplc="0DAA91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0"/>
        <w:sz w:val="28"/>
        <w:szCs w:val="28"/>
        <w:lang w:val="ru-RU" w:eastAsia="en-US" w:bidi="ar-SA"/>
      </w:rPr>
    </w:lvl>
    <w:lvl w:ilvl="2" w:tplc="934434F8">
      <w:numFmt w:val="bullet"/>
      <w:lvlText w:val="•"/>
      <w:lvlJc w:val="left"/>
      <w:pPr>
        <w:ind w:left="1869" w:hanging="164"/>
      </w:pPr>
      <w:rPr>
        <w:rFonts w:hint="default"/>
        <w:lang w:val="ru-RU" w:eastAsia="en-US" w:bidi="ar-SA"/>
      </w:rPr>
    </w:lvl>
    <w:lvl w:ilvl="3" w:tplc="82D2435E">
      <w:numFmt w:val="bullet"/>
      <w:lvlText w:val="•"/>
      <w:lvlJc w:val="left"/>
      <w:pPr>
        <w:ind w:left="2858" w:hanging="164"/>
      </w:pPr>
      <w:rPr>
        <w:rFonts w:hint="default"/>
        <w:lang w:val="ru-RU" w:eastAsia="en-US" w:bidi="ar-SA"/>
      </w:rPr>
    </w:lvl>
    <w:lvl w:ilvl="4" w:tplc="BF14F9E4"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  <w:lvl w:ilvl="5" w:tplc="4CBC2BB8">
      <w:numFmt w:val="bullet"/>
      <w:lvlText w:val="•"/>
      <w:lvlJc w:val="left"/>
      <w:pPr>
        <w:ind w:left="4836" w:hanging="164"/>
      </w:pPr>
      <w:rPr>
        <w:rFonts w:hint="default"/>
        <w:lang w:val="ru-RU" w:eastAsia="en-US" w:bidi="ar-SA"/>
      </w:rPr>
    </w:lvl>
    <w:lvl w:ilvl="6" w:tplc="7BB411DA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7" w:tplc="5E1A849E">
      <w:numFmt w:val="bullet"/>
      <w:lvlText w:val="•"/>
      <w:lvlJc w:val="left"/>
      <w:pPr>
        <w:ind w:left="6814" w:hanging="164"/>
      </w:pPr>
      <w:rPr>
        <w:rFonts w:hint="default"/>
        <w:lang w:val="ru-RU" w:eastAsia="en-US" w:bidi="ar-SA"/>
      </w:rPr>
    </w:lvl>
    <w:lvl w:ilvl="8" w:tplc="45BA7094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1">
    <w:nsid w:val="30921A75"/>
    <w:multiLevelType w:val="hybridMultilevel"/>
    <w:tmpl w:val="57C233AC"/>
    <w:lvl w:ilvl="0" w:tplc="A030C616">
      <w:start w:val="1"/>
      <w:numFmt w:val="decimal"/>
      <w:lvlText w:val="%1."/>
      <w:lvlJc w:val="left"/>
      <w:pPr>
        <w:ind w:left="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AECC6">
      <w:numFmt w:val="bullet"/>
      <w:lvlText w:val="•"/>
      <w:lvlJc w:val="left"/>
      <w:pPr>
        <w:ind w:left="978" w:hanging="389"/>
      </w:pPr>
      <w:rPr>
        <w:rFonts w:hint="default"/>
        <w:lang w:val="ru-RU" w:eastAsia="en-US" w:bidi="ar-SA"/>
      </w:rPr>
    </w:lvl>
    <w:lvl w:ilvl="2" w:tplc="024C819A">
      <w:numFmt w:val="bullet"/>
      <w:lvlText w:val="•"/>
      <w:lvlJc w:val="left"/>
      <w:pPr>
        <w:ind w:left="1956" w:hanging="389"/>
      </w:pPr>
      <w:rPr>
        <w:rFonts w:hint="default"/>
        <w:lang w:val="ru-RU" w:eastAsia="en-US" w:bidi="ar-SA"/>
      </w:rPr>
    </w:lvl>
    <w:lvl w:ilvl="3" w:tplc="6C9E5CF8">
      <w:numFmt w:val="bullet"/>
      <w:lvlText w:val="•"/>
      <w:lvlJc w:val="left"/>
      <w:pPr>
        <w:ind w:left="2934" w:hanging="389"/>
      </w:pPr>
      <w:rPr>
        <w:rFonts w:hint="default"/>
        <w:lang w:val="ru-RU" w:eastAsia="en-US" w:bidi="ar-SA"/>
      </w:rPr>
    </w:lvl>
    <w:lvl w:ilvl="4" w:tplc="254E7272">
      <w:numFmt w:val="bullet"/>
      <w:lvlText w:val="•"/>
      <w:lvlJc w:val="left"/>
      <w:pPr>
        <w:ind w:left="3912" w:hanging="389"/>
      </w:pPr>
      <w:rPr>
        <w:rFonts w:hint="default"/>
        <w:lang w:val="ru-RU" w:eastAsia="en-US" w:bidi="ar-SA"/>
      </w:rPr>
    </w:lvl>
    <w:lvl w:ilvl="5" w:tplc="1974BE6A">
      <w:numFmt w:val="bullet"/>
      <w:lvlText w:val="•"/>
      <w:lvlJc w:val="left"/>
      <w:pPr>
        <w:ind w:left="4890" w:hanging="389"/>
      </w:pPr>
      <w:rPr>
        <w:rFonts w:hint="default"/>
        <w:lang w:val="ru-RU" w:eastAsia="en-US" w:bidi="ar-SA"/>
      </w:rPr>
    </w:lvl>
    <w:lvl w:ilvl="6" w:tplc="6EBC7ABE">
      <w:numFmt w:val="bullet"/>
      <w:lvlText w:val="•"/>
      <w:lvlJc w:val="left"/>
      <w:pPr>
        <w:ind w:left="5868" w:hanging="389"/>
      </w:pPr>
      <w:rPr>
        <w:rFonts w:hint="default"/>
        <w:lang w:val="ru-RU" w:eastAsia="en-US" w:bidi="ar-SA"/>
      </w:rPr>
    </w:lvl>
    <w:lvl w:ilvl="7" w:tplc="29F612D8">
      <w:numFmt w:val="bullet"/>
      <w:lvlText w:val="•"/>
      <w:lvlJc w:val="left"/>
      <w:pPr>
        <w:ind w:left="6846" w:hanging="389"/>
      </w:pPr>
      <w:rPr>
        <w:rFonts w:hint="default"/>
        <w:lang w:val="ru-RU" w:eastAsia="en-US" w:bidi="ar-SA"/>
      </w:rPr>
    </w:lvl>
    <w:lvl w:ilvl="8" w:tplc="44501B3A">
      <w:numFmt w:val="bullet"/>
      <w:lvlText w:val="•"/>
      <w:lvlJc w:val="left"/>
      <w:pPr>
        <w:ind w:left="7825" w:hanging="3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B5B37"/>
    <w:rsid w:val="00023CD8"/>
    <w:rsid w:val="000A7441"/>
    <w:rsid w:val="001B5B37"/>
    <w:rsid w:val="002A4C16"/>
    <w:rsid w:val="002C13DD"/>
    <w:rsid w:val="00394FA1"/>
    <w:rsid w:val="003E4251"/>
    <w:rsid w:val="004D12F6"/>
    <w:rsid w:val="004E6C5A"/>
    <w:rsid w:val="0057621C"/>
    <w:rsid w:val="005B22D5"/>
    <w:rsid w:val="005F2245"/>
    <w:rsid w:val="006572EE"/>
    <w:rsid w:val="006B569E"/>
    <w:rsid w:val="006C7274"/>
    <w:rsid w:val="00715F07"/>
    <w:rsid w:val="00743166"/>
    <w:rsid w:val="007A761E"/>
    <w:rsid w:val="007C49DA"/>
    <w:rsid w:val="00842FBB"/>
    <w:rsid w:val="009E72A4"/>
    <w:rsid w:val="00A02B43"/>
    <w:rsid w:val="00A34BAB"/>
    <w:rsid w:val="00B045EA"/>
    <w:rsid w:val="00B05150"/>
    <w:rsid w:val="00B73A31"/>
    <w:rsid w:val="00C22CBE"/>
    <w:rsid w:val="00C5563F"/>
    <w:rsid w:val="00C97133"/>
    <w:rsid w:val="00D51AC4"/>
    <w:rsid w:val="00D86060"/>
    <w:rsid w:val="00E32C15"/>
    <w:rsid w:val="00E50215"/>
    <w:rsid w:val="00F42EE4"/>
    <w:rsid w:val="00F63EC7"/>
    <w:rsid w:val="00F9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5B3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7621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5B37"/>
    <w:pPr>
      <w:ind w:left="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5B37"/>
    <w:rPr>
      <w:rFonts w:eastAsia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B5B37"/>
    <w:pPr>
      <w:spacing w:line="322" w:lineRule="exact"/>
      <w:ind w:left="2" w:right="20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B5B37"/>
    <w:pPr>
      <w:ind w:left="2" w:firstLine="707"/>
      <w:jc w:val="both"/>
    </w:pPr>
  </w:style>
  <w:style w:type="paragraph" w:styleId="a6">
    <w:name w:val="Normal (Web)"/>
    <w:basedOn w:val="a"/>
    <w:uiPriority w:val="99"/>
    <w:unhideWhenUsed/>
    <w:rsid w:val="001B5B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5B3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B5B3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B5B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B5B37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1B5B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B5B37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7621C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3;-&#1077;&#1081;&#1089;&#1082;&#1072;&#1103;-&#1085;&#1086;&#1074;&#110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20</cp:revision>
  <cp:lastPrinted>2025-08-27T07:20:00Z</cp:lastPrinted>
  <dcterms:created xsi:type="dcterms:W3CDTF">2025-07-08T01:31:00Z</dcterms:created>
  <dcterms:modified xsi:type="dcterms:W3CDTF">2025-08-27T07:20:00Z</dcterms:modified>
</cp:coreProperties>
</file>